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21:50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069" text:style-name="Internet_20_link" text:visited-style-name="Visited_20_Internet_20_Link">
              <text:span text:style-name="ListLabel_20_28">
                <text:span text:style-name="T8">1 Lbr VNG 20-020, Ledenraadpleging ivm uitstel ALV tot sept 2020, zaaknr 618870, 20200518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069"/>
        Lbr VNG 20-020, Ledenraadpleging ivm uitstel ALV tot sept 2020, zaaknr 618870, 20200518
        <text:bookmark-end text:name="4206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28-05-2020 11:38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20-020, Ledenraadpleging ivm uitstel ALV tot sept 2020, zaaknr 618870, 20200518
              <text:span text:style-name="T3"/>
            </text:p>
            <text:p text:style-name="P7"/>
          </table:table-cell>
          <table:table-cell table:style-name="Table4.A2" office:value-type="string">
            <text:p text:style-name="P8">18-05-2020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10,65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Lbr-VNG-20-020-Ledenraadpleging-ivm-uitstel-ALV-tot-sept-2020-zaaknr-618870-2020051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5" meta:character-count="546" meta:non-whitespace-character-count="48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1579039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1579039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