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07:53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61" text:style-name="Internet_20_link" text:visited-style-name="Visited_20_Internet_20_Link">
              <text:span text:style-name="ListLabel_20_28">
                <text:span text:style-name="T8">1 Brf Retail Platform Overijssel, Versnelde aanpak van binnensteden en retail in Overijssel, zaaknr 618480, 20200507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61"/>
        Brf Retail Platform Overijssel, Versnelde aanpak van binnensteden en retail in Overijssel, zaaknr 618480, 20200507
        <text:bookmark-end text:name="420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28-05-2020 11:37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Retail Platform Overijssel, Versnelde aanpak van binnensteden en retail in Overijssel, zaaknr 618480, 20200507
              <text:span text:style-name="T3"/>
            </text:p>
            <text:p text:style-name="P7"/>
          </table:table-cell>
          <table:table-cell table:style-name="Table4.A2" office:value-type="string">
            <text:p text:style-name="P8">07-05-2020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70,99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Retail-Platform-Overijssel-Versnelde-aanpak-van-binnensteden-en-retail-in-Overijssel-zaaknr-618480-202005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27" meta:non-whitespace-character-count="5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310758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310758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