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7" text:style-name="Internet_20_link" text:visited-style-name="Visited_20_Internet_20_Link">
              <text:span text:style-name="ListLabel_20_28">
                <text:span text:style-name="T8">1 Brf Bewonerscomité Heinoseweg, Voortgang situaties Heinoseweg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7"/>
        Brf Bewonerscomité Heinoseweg, Voortgang situaties Heinoseweg
        <text:bookmark-end text:name="437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13:50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Bewonerscomité Heinoseweg, Voortgang situaties Heinoseweg, 20250304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23,40 KB</text:p>
          </table:table-cell>
          <table:table-cell table:style-name="Table4.A2" office:value-type="string">
            <text:p text:style-name="P33">
              <text:a xlink:type="simple" xlink:href="https://ris.dalfsen.nl//Raadsinformatie/Brf-Bewonerscomite-Heinoseweg-Voortgang-situaties-Heinoseweg-2025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8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