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734" text:style-name="Internet_20_link" text:visited-style-name="Visited_20_Internet_20_Link">
              <text:span text:style-name="ListLabel_20_28">
                <text:span text:style-name="T8">1 Lbr VNG, 22-009, Model Verordening leges i.v.m. Omgevingswet, zaaknr 653884, 20220302</text:span>
              </text:span>
            </text:a>
          </text:p>
        </text:list-item>
        <text:list-item>
          <text:p text:style-name="P2">
            <text:a xlink:type="simple" xlink:href="#42753" text:style-name="Internet_20_link" text:visited-style-name="Visited_20_Internet_20_Link">
              <text:span text:style-name="ListLabel_20_28">
                <text:span text:style-name="T8">2 Lbr VNG, 22-016, Gevolgen oorlog Oekraïne, zaaknr 655749, 20220322</text:span>
              </text:span>
            </text:a>
          </text:p>
        </text:list-item>
        <text:list-item>
          <text:p text:style-name="P2">
            <text:a xlink:type="simple" xlink:href="#42761" text:style-name="Internet_20_link" text:visited-style-name="Visited_20_Internet_20_Link">
              <text:span text:style-name="ListLabel_20_28">
                <text:span text:style-name="T8">3 Lbr VNG 22-018, Ventilatie in schoolgebouwen en brede opgave onderwijshuisvesting, zaaknr 656126, 20220329</text:span>
              </text:span>
            </text:a>
          </text:p>
        </text:list-item>
        <text:list-item>
          <text:p text:style-name="P2" loext:marker-style-name="T5">
            <text:a xlink:type="simple" xlink:href="#42763" text:style-name="Internet_20_link" text:visited-style-name="Visited_20_Internet_20_Link">
              <text:span text:style-name="ListLabel_20_28">
                <text:span text:style-name="T8">4 Lbr VNG 22-019, Gevolgen van de oorlog in Oekraïne, zaaknr 656383, 20220329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34"/>
        Lbr VNG, 22-009, Model Verordening leges i.v.m. Omgevingswet, zaaknr 653884, 20220302
        <text:bookmark-end text:name="42734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22-009, Model Verordening leges i.v.m. Omgevingswet, zaaknr 653884, 20220302
              <text:span text:style-name="T3"/>
            </text:p>
            <text:p text:style-name="P7"/>
          </table:table-cell>
          <table:table-cell table:style-name="Table4.A2" office:value-type="string">
            <text:p text:style-name="P8">02-03-2022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2,10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09-Model-Verordening-leges-i-v-m-Omgevingswet-zaaknr-653884-2022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3"/>
        Lbr VNG, 22-016, Gevolgen oorlog Oekraïne, zaaknr 655749, 20220322
        <text:bookmark-end text:name="42753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28-04-2022 11:30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22-016, Gevolgen oorlog Oekraine, zaaknr 655749, 20220322
              <text:span text:style-name="T3"/>
            </text:p>
            <text:p text:style-name="P7"/>
          </table:table-cell>
          <table:table-cell table:style-name="Table6.A2" office:value-type="string">
            <text:p text:style-name="P8">22-03-2022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161,92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16-Gevolgen-oorlog-Oekraine-zaaknr-655749-202203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1"/>
        Lbr VNG 22-018, Ventilatie in schoolgebouwen en brede opgave onderwijshuisvesting, zaaknr 656126, 20220329
        <text:bookmark-end text:name="42761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28-04-2022 11:27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22-018, Ventilatie in schoolgebouwen en brede opgave onderwijshuisvesting, zaaknr 656126, 20220329
              <text:span text:style-name="T3"/>
            </text:p>
            <text:p text:style-name="P7"/>
          </table:table-cell>
          <table:table-cell table:style-name="Table8.A2" office:value-type="string">
            <text:p text:style-name="P8">31-03-2022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167,21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2-018-Ventilatie-in-schoolgebouwen-en-brede-opgave-onderwijshuisvesting-zaaknr-656126-2022032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3"/>
        Lbr VNG 22-019, Gevolgen van de oorlog in Oekraïne, zaaknr 656383, 20220329
        <text:bookmark-end text:name="42763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
              Laatst gewijzigd
              <text:soft-page-break/>
            </text:p>
          </table:table-cell>
          <table:table-cell table:style-name="Table9.A1" office:value-type="string">
            <text:p text:style-name="P5">28-04-2022 11:17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22-019, Gevolgen van de oorlog in Oekraine, zaaknr 656383, 20220329
              <text:span text:style-name="T3"/>
            </text:p>
            <text:p text:style-name="P7"/>
          </table:table-cell>
          <table:table-cell table:style-name="Table10.A2" office:value-type="string">
            <text:p text:style-name="P8">31-03-2022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213,99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19-Gevolgen-van-de-oorlog-in-Oekraine-zaaknr-656383-2022032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80" meta:character-count="1864" meta:non-whitespace-character-count="16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861993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861993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