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07:08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2017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572" text:style-name="Internet_20_link" text:visited-style-name="Visited_20_Internet_20_Link">
              <text:span text:style-name="ListLabel_20_28">
                <text:span text:style-name="T8">1 Raad 26 jun 2017 - Ingekomen stuk, KdW, Groenbeleid gemeente dalfsen, nr 499464-133212, 20170530</text:span>
              </text:span>
            </text:a>
          </text:p>
        </text:list-item>
        <text:list-item>
          <text:p text:style-name="P2" loext:marker-style-name="T5">
            <text:a xlink:type="simple" xlink:href="#41569" text:style-name="Internet_20_link" text:visited-style-name="Visited_20_Internet_20_Link">
              <text:span text:style-name="ListLabel_20_28">
                <text:span text:style-name="T8">2 Raad 29 mei 2017 - Ingekomen stuk, Actiecomite Behoud Bomen Jagtlusterallee, Reconstructie Jagtlusterallee, nr 499054-131853, 20170509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72"/>
        Raad 26 jun 2017 - Ingekomen stuk, KdW, Groenbeleid gemeente dalfsen, nr 499464-133212, 20170530
        <text:bookmark-end text:name="41572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29-06-2017 14:35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jun 2017 - Ingekomen stuk, KdW, Groenbeleid gemeente dalfsen, nr 499464-133212, 20170530
              <text:span text:style-name="T3"/>
            </text:p>
            <text:p text:style-name="P7"/>
          </table:table-cell>
          <table:table-cell table:style-name="Table4.A2" office:value-type="string">
            <text:p text:style-name="P8">30-05-2017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26,86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6-jun-2017-Ingekomen-stuk-KdW-Groenbeleid-gemeente-dalfsen-nr-499464-133212-201705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69"/>
        Raad 29 mei 2017 - Ingekomen stuk, Actiecomite Behoud Bomen Jagtlusterallee, Reconstructie Jagtlusterallee, nr 499054-131853, 20170509
        <text:bookmark-end text:name="41569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30-05-2017 12:08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29 mei 2017 - Ingekomen stuk, Actiecomite Behoud Bomen Jagtlusterallee, Reconstructie Jagtlusterallee, nr 499054-131853, 20170509
              <text:span text:style-name="T3"/>
            </text:p>
            <text:p text:style-name="P7"/>
          </table:table-cell>
          <table:table-cell table:style-name="Table6.A2" office:value-type="string">
            <text:p text:style-name="P8">09-05-2017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111,40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9-mei-2017-Ingekomen-stuk-Actiecomite-Behoud-Bomen-Jagtlusterallee-Reconstructie-Jagtlusterallee-nr-499054-131853-2017050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69" meta:character-count="1171" meta:non-whitespace-character-count="10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1464135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1464135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