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(2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625" w:history="1">
        <w:r>
          <w:rPr>
            <w:rFonts w:ascii="Arial" w:hAnsi="Arial" w:eastAsia="Arial" w:cs="Arial"/>
            <w:color w:val="155CAA"/>
            <w:u w:val="single"/>
          </w:rPr>
          <w:t xml:space="preserve">1 Raad 18 dec 2017 - Ingekomen stuk, Ledenbrief VNG, Lbr 17-076, Regresrecht-wmo-overeenkomst-2018, nr 573333-226602, 20171212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624" w:history="1">
        <w:r>
          <w:rPr>
            <w:rFonts w:ascii="Arial" w:hAnsi="Arial" w:eastAsia="Arial" w:cs="Arial"/>
            <w:color w:val="155CAA"/>
            <w:u w:val="single"/>
          </w:rPr>
          <w:t xml:space="preserve">2 Raad 18 dec 2017 - Ingekomen stuk, Ledenbrief VNG, Lbr 17-075, Effecten-wijziging-wet-minimumloon-op-het-pgb, nr 573169-225768, 20171212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625"/>
      <w:r w:rsidRPr="00A448AC">
        <w:rPr>
          <w:rFonts w:ascii="Arial" w:hAnsi="Arial" w:cs="Arial"/>
          <w:b/>
          <w:bCs/>
          <w:color w:val="303F4C"/>
          <w:lang w:val="en-US"/>
        </w:rPr>
        <w:t>Raad 18 dec 2017 - Ingekomen stuk, Ledenbrief VNG, Lbr 17-076, Regresrecht-wmo-overeenkomst-2018, nr 573333-226602, 20171212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21-12-2017 14:26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dec 2017 - Ingekomen stuk, Ledenbrief VNG, Lbr 17-076, Regresrecht-wmo-overeenkomst-2018, nr 573333-226602, 20171212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208,85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624"/>
      <w:r w:rsidRPr="00A448AC">
        <w:rPr>
          <w:rFonts w:ascii="Arial" w:hAnsi="Arial" w:cs="Arial"/>
          <w:b/>
          <w:bCs/>
          <w:color w:val="303F4C"/>
          <w:lang w:val="en-US"/>
        </w:rPr>
        <w:t>Raad 18 dec 2017 - Ingekomen stuk, Ledenbrief VNG, Lbr 17-075, Effecten-wijziging-wet-minimumloon-op-het-pgb, nr 573169-225768, 20171212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21-12-2017 14:26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18 dec 2017 - Ingekomen stuk, Ledenbrief VNG, Lbr 17-075, Effecten-wijziging-wet-minimumloon-op-het-pgb, nr 573169-225768, 20171212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1.003,50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18-dec-2017-Ingekomen-stuk-Ledenbrief-VNG-Lbr-17-076-Regresrecht-wmo-overeenkomst-2018-nr-573333-226602-20171212.pdf" TargetMode="External" /><Relationship Id="rId25" Type="http://schemas.openxmlformats.org/officeDocument/2006/relationships/hyperlink" Target="https://ris.dalfsen.nl//Raadsinformatie/Ingekomen-stuk/ter-afdoening-in-handen-van-het-college-stellen/Raad-18-dec-2017-Ingekomen-stuk-Ledenbrief-VNG-Lbr-17-075-Effecten-wijziging-wet-minimumloon-op-het-pgb-nr-573169-225768-2017121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