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(4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5" w:history="1">
        <w:r>
          <w:rPr>
            <w:rFonts w:ascii="Arial" w:hAnsi="Arial" w:eastAsia="Arial" w:cs="Arial"/>
            <w:color w:val="155CAA"/>
            <w:u w:val="single"/>
          </w:rPr>
          <w:t xml:space="preserve">1 Raad 26  jan 2015 - Ingekomen stuk, T. Schellekens, Zienswijze BP Oosterdalfsen - onderhoud Slingerlaantje, nr 22559-24637, 20150113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3" w:history="1">
        <w:r>
          <w:rPr>
            <w:rFonts w:ascii="Arial" w:hAnsi="Arial" w:eastAsia="Arial" w:cs="Arial"/>
            <w:color w:val="155CAA"/>
            <w:u w:val="single"/>
          </w:rPr>
          <w:t xml:space="preserve">2 Raad 26 jan 2015 - Ingekomen stuk, A. Wevers, compensatieregeling Chronisch zieken en gehandicapten, nr 22515-23338, 20150112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80" w:history="1">
        <w:r>
          <w:rPr>
            <w:rFonts w:ascii="Arial" w:hAnsi="Arial" w:eastAsia="Arial" w:cs="Arial"/>
            <w:color w:val="155CAA"/>
            <w:u w:val="single"/>
          </w:rPr>
          <w:t xml:space="preserve">3 Raad 26 jan 2015 - Ingekomen stuk, RvS, Uitspraak BP Recreatiewoningen Scholten, nr 10607-24372, 20141218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279" w:history="1">
        <w:r>
          <w:rPr>
            <w:rFonts w:ascii="Arial" w:hAnsi="Arial" w:eastAsia="Arial" w:cs="Arial"/>
            <w:color w:val="155CAA"/>
            <w:u w:val="single"/>
          </w:rPr>
          <w:t xml:space="preserve">4 Raad 26 jan 2015 - Ingekomen stuk, Provincie Overijssel, Toezichtsvorm programmabegroting 2015, nr 22110-24381, 20150105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5"/>
      <w:r w:rsidRPr="00A448AC">
        <w:rPr>
          <w:rFonts w:ascii="Arial" w:hAnsi="Arial" w:cs="Arial"/>
          <w:b/>
          <w:bCs/>
          <w:color w:val="303F4C"/>
          <w:lang w:val="en-US"/>
        </w:rPr>
        <w:t>Raad 26  jan 2015 - Ingekomen stuk, T. Schellekens, Zienswijze BP Oosterdalfsen - onderhoud Slingerlaantje, nr 22559-24637, 20150113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24-02-2015 14:03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 jan 2015 - Ingekomen stuk, T. Schellekens, Zienswijze BP Oosterdalfsen - onderhoud Slingerlaantje, nr 22559-24637, 20150113.pdf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221,08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3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A. Wevers, compensatieregeling Chronisch zieken en gehandicapten, nr 22515-23338, 20150112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A. Wevers, compensatieregeling Chronisch zieken en gehandicapten, nr 22515-23338, 20150112.pdf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42,34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80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RvS, Uitspraak BP Recreatiewoningen Scholten, nr 10607-24372, 20141218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13:33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RvS, Uitspraak BP Recreatiewoningen Scholten, nr 10607-24372, 20141218.pdf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769,19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279"/>
      <w:r w:rsidRPr="00A448AC">
        <w:rPr>
          <w:rFonts w:ascii="Arial" w:hAnsi="Arial" w:cs="Arial"/>
          <w:b/>
          <w:bCs/>
          <w:color w:val="303F4C"/>
          <w:lang w:val="en-US"/>
        </w:rPr>
        <w:t>Raad 26 jan 2015 - Ingekomen stuk, Provincie Overijssel, Toezichtsvorm programmabegroting 2015, nr 22110-24381, 20150105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29-01-2015 13:32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 26 jan 2015 - Ingekomen stuk, Provincie Overijssel, Toezichtsvorm programmabegroting 2015, nr 22110-24381, 20150105.pdf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08-01-2015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258,39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Ingekomen-stuk/ter-afdoening-in-handen-van-het-college-stellen/Raad-26-jan-2015-Ingekomen-stuk-T-Schellekens-Zienswijze-BP-Oosterdalfsen-onderhoud-Slingerlaantje-nr-22559-24637-20150113.pdf" TargetMode="External" /><Relationship Id="rId25" Type="http://schemas.openxmlformats.org/officeDocument/2006/relationships/hyperlink" Target="https://ris.dalfsen.nl//Raadsinformatie/Ingekomen-stuk/ter-afdoening-in-handen-van-het-college-stellen/Raad-26-jan-2015-Ingekomen-stuk-A-Wevers-compensatieregeling-Chronisch-zieken-en-gehandicapten-nr-22515-23338-20150112.pdf" TargetMode="External" /><Relationship Id="rId26" Type="http://schemas.openxmlformats.org/officeDocument/2006/relationships/hyperlink" Target="https://ris.dalfsen.nl//Raadsinformatie/Ingekomen-stuk/ter-afdoening-in-handen-van-het-college-stellen/Raad-26-jan-2015---Ingekomen-stuk--RvS--Uitspraak-BP-Recreatiewoningen-Scholten--nr-10607-24372--20141218.pdf" TargetMode="External" /><Relationship Id="rId27" Type="http://schemas.openxmlformats.org/officeDocument/2006/relationships/hyperlink" Target="https://ris.dalfsen.nl//Raadsinformatie/Ingekomen-stuk/ter-afdoening-in-handen-van-het-college-stellen/Raad-26-jan-2015---Ingekomen-stuk--Provincie-Overijssel--Toezichtsvorm-programmabegroting-2015--nr-22110-24381--201501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