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411" text:style-name="Internet_20_link" text:visited-style-name="Visited_20_Internet_20_Link">
              <text:span text:style-name="ListLabel_20_28">
                <text:span text:style-name="T8">1 Raad 25 jan 2016 - Ingekomen stuk, Provincie Overijssel, Toezichtsvorm programmabegroting 2016, nr 31285-29485, 20151221</text:span>
              </text:span>
            </text:a>
          </text:p>
        </text:list-item>
        <text:list-item>
          <text:p text:style-name="P2">
            <text:a xlink:type="simple" xlink:href="#41407" text:style-name="Internet_20_link" text:visited-style-name="Visited_20_Internet_20_Link">
              <text:span text:style-name="ListLabel_20_28">
                <text:span text:style-name="T8">2 Raad 25 jan 2016 - Ingekomen stuk, Diaconie Brugkerk Lemelerveld, huishoudelijke hulp, nr 30811-35006, 20151208</text:span>
              </text:span>
            </text:a>
          </text:p>
        </text:list-item>
        <text:list-item>
          <text:p text:style-name="P2" loext:marker-style-name="T5">
            <text:a xlink:type="simple" xlink:href="#41403" text:style-name="Internet_20_link" text:visited-style-name="Visited_20_Internet_20_Link">
              <text:span text:style-name="ListLabel_20_28">
                <text:span text:style-name="T8">3 Raad 14 dec 2015 - Ingekomen stuk, Ministerie van Binnenl Zkn en Koninkrijksrel, Circulaire - per 1 jan 2016 geïndexeerde bedragen vor politieke ambtsdragers van gemeenten, nr 30719-29247, 20151203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11"/>
        Raad 25 jan 2016 - Ingekomen stuk, Provincie Overijssel, Toezichtsvorm programmabegroting 2016, nr 31285-29485, 20151221
        <text:bookmark-end text:name="41411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Provincie Overijssel, Toezichtsvorm programmabegroting 2016, nr 31285-29485, 20151221.pdf
              <text:span text:style-name="T3"/>
            </text:p>
            <text:p text:style-name="P7"/>
          </table:table-cell>
          <table:table-cell table:style-name="Table4.A2" office:value-type="string">
            <text:p text:style-name="P8">24-12-2015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133,26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25-jan-2016-Ingekomen-stuk-Provincie-Overijssel-Toezichtsvorm-programmabegroting-2016-nr-31285-29485-201512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7"/>
        <text:soft-page-break/>
        Raad 25 jan 2016 - Ingekomen stuk, Diaconie Brugkerk Lemelerveld, huishoudelijke hulp, nr 30811-35006, 20151208
        <text:bookmark-end text:name="41407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26-01-2016 11:10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25 jan 2016 - Ingekomen stuk, Diaconie Brugkerk Lemelerveld, huishoudelijke hulp, nr 30811-35006, 20151208.pdf
              <text:span text:style-name="T3"/>
            </text:p>
            <text:p text:style-name="P7"/>
          </table:table-cell>
          <table:table-cell table:style-name="Table6.A2" office:value-type="string">
            <text:p text:style-name="P8">10-12-2015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21,55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5-jan-2016-Ingekomen-stuk-Diaconie-Brugkerk-Lemelerveld-huishoudelijke-hulp-nr-30811-35006-201512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3"/>
        Raad 14 dec 2015 - Ingekomen stuk, Ministerie van Binnenl Zkn en Koninkrijksrel, Circulaire - per 1 jan 2016 geïndexeerde bedragen vor politieke ambtsdragers van gemeenten, nr 30719-29247, 20151203
        <text:bookmark-end text:name="41403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15-12-2015 12:15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14 dec 2015 - Ingekomen stuk, Ministerie van Binnenl Zkn en Koninkrijksrel, Circulaire - per 1 jan 2016 geïndexeerde bedragen vor politieke ambtsdragers van gemeenten, nr 30719-29247, 
              <text:soft-page-break/>
              20151203.pdf
              <text:span text:style-name="T3"/>
            </text:p>
            <text:p text:style-name="P7"/>
          </table:table-cell>
          <table:table-cell table:style-name="Table8.A2" office:value-type="string">
            <text:p text:style-name="P8">03-12-2015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352,49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14-dec-2015-Ingekomen-stuk-Ministerie-van-Binnenl-Zkn-en-Koninkrijksrel-Circulaire-per-1-jan-2016-geindexeerde-bedragen-vor-politieke-ambtsdragers-van-gemeenten-nr-30719-29247-2015120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3" meta:paragraph-count="67" meta:word-count="289" meta:character-count="1971" meta:non-whitespace-character-count="17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1096461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1096461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