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2" w:history="1">
        <w:r>
          <w:rPr>
            <w:rFonts w:ascii="Arial" w:hAnsi="Arial" w:eastAsia="Arial" w:cs="Arial"/>
            <w:color w:val="155CAA"/>
            <w:u w:val="single"/>
          </w:rPr>
          <w:t xml:space="preserve">1 Raad 26 okt 2015 - Ingekomen stuk, Ministerie van Binnenl zkn en Koninkrijksrel, Circulaire, nr 29258-28482, 20151012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2" w:history="1">
        <w:r>
          <w:rPr>
            <w:rFonts w:ascii="Arial" w:hAnsi="Arial" w:eastAsia="Arial" w:cs="Arial"/>
            <w:color w:val="155CAA"/>
            <w:u w:val="single"/>
          </w:rPr>
          <w:t xml:space="preserve">2 Raad 26 okt 2015 - Ingekomen stuk, Deloitte, Plan van aanpak 3D s, nr 29232-28459, 20151005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5" w:history="1">
        <w:r>
          <w:rPr>
            <w:rFonts w:ascii="Arial" w:hAnsi="Arial" w:eastAsia="Arial" w:cs="Arial"/>
            <w:color w:val="155CAA"/>
            <w:u w:val="single"/>
          </w:rPr>
          <w:t xml:space="preserve">3 Raad 26 okt 2015 - Ingekomen stuk, Transitiecommissie Sociaal Domein, TSD en code Verantwoordelijk Marktgedrag Thuisondersteuning, nr 28832-32240, 20150921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2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Ministerie van Binnenl zkn en Koninkrijksrel, Circulaire, nr 29258-28482, 20151012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Ministerie van Binnenl zkn en Koninkrijksrel, Circulaire, nr 29258-28482, 20151012.pdf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654,28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2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Deloitte, Plan van aanpak 3D s, nr 29232-28459,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Deloitte, Plan van aanpak 3D s, nr 29232-28459,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5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Transitiecommissie Sociaal Domein, TSD en code Verantwoordelijk Marktgedrag Thuisondersteuning, nr 28832-32240,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Transitiecommissie Sociaal Domein, TSD en code Verantwoordelijk Marktgedrag Thuisondersteuning, nr 28832-32240,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okt-2015-Ingekomen-stuk-Ministerie-van-Binnenl-zkn-en-Koninkrijksrel-Circulaire-nr-29258-28482-20151012.pdf" TargetMode="External" /><Relationship Id="rId25" Type="http://schemas.openxmlformats.org/officeDocument/2006/relationships/hyperlink" Target="https://ris.dalfsen.nl//Raadsinformatie/Ingekomen-stuk/ter-afdoening-in-handen-van-het-college-stellen/Raad-26-okt-2015-Ingekomen-stuk-Deloitte-Plan-van-aanpak-3D-s-nr-29232-28459-20151005.pdf" TargetMode="External" /><Relationship Id="rId26" Type="http://schemas.openxmlformats.org/officeDocument/2006/relationships/hyperlink" Target="https://ris.dalfsen.nl//Raadsinformatie/Ingekomen-stuk/ter-afdoening-in-handen-van-het-college-stellen/Raad-26-okt-2015-Ingekomen-stuk-Transitiecommissie-Sociaal-Domein-TSD-en-code-Verantwoordelijk-Marktgedrag-Thuisondersteuning-nr-28832-32240-201509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