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238" text:style-name="Internet_20_link" text:visited-style-name="Visited_20_Internet_20_Link">
              <text:span text:style-name="ListLabel_20_28">
                <text:span text:style-name="T8">1 Raad 20 okt 2014 - Ingekomen stuk, F.G.H. van der Kamp, ontslag als raadscommissielid, nr 19608-22542, 20140915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38"/>
        Raad 20 okt 2014 - Ingekomen stuk, F.G.H. van der Kamp, ontslag als raadscommissielid, nr 19608-22542, 20140915
        <text:bookmark-end text:name="4123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28-10-2014 09:38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20 okt 2014 - Ingekomen stuk, F.G.H. van der Kamp, ontslag als raadscommissielid, nr 19608-22542, 20140915.pdf
              <text:span text:style-name="T3"/>
            </text:p>
            <text:p text:style-name="P7"/>
          </table:table-cell>
          <table:table-cell table:style-name="Table4.A2" office:value-type="string">
            <text:p text:style-name="P8">15-09-2014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78,51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Raad-20-okt-2014-Ingekomen-stuk-F-G-H-van-der-Kamp-ontslag-als-raadscommissielid-nr-19608-22542-201409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7" meta:character-count="622" meta:non-whitespace-character-count="5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748712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748712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