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4" w:history="1">
        <w:r>
          <w:rPr>
            <w:rFonts w:ascii="Arial" w:hAnsi="Arial" w:eastAsia="Arial" w:cs="Arial"/>
            <w:color w:val="155CAA"/>
            <w:u w:val="single"/>
          </w:rPr>
          <w:t xml:space="preserve">1 Brf G.R. Doornewaard, ontslag als plv griffier, 20220905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4"/>
      <w:r w:rsidRPr="00A448AC">
        <w:rPr>
          <w:rFonts w:ascii="Arial" w:hAnsi="Arial" w:cs="Arial"/>
          <w:b/>
          <w:bCs/>
          <w:color w:val="303F4C"/>
          <w:lang w:val="en-US"/>
        </w:rPr>
        <w:t>Brf G.R. Doornewaard, ontslag als plv griffier,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G.R Doornewaard, ontslag als plv griffier,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-R-Doornewaard-ontslag-als-plv-griffier-2022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