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27" text:style-name="Internet_20_link" text:visited-style-name="Visited_20_Internet_20_Link">
              <text:span text:style-name="ListLabel_20_28">
                <text:span text:style-name="T8">1 Brf D.J. van Gelder, Aanneming tijdelijke benoeming, zaaknr 624355, 20201027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27"/>
        Brf D.J. van Gelder, Aanneming tijdelijke benoeming, zaaknr 624355, 20201027
        <text:bookmark-end text:name="422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Aanneming tijdelijke benoeming, zaaknr 624355, 20201027
              <text:span text:style-name="T3"/>
            </text:p>
            <text:p text:style-name="P7"/>
          </table:table-cell>
          <table:table-cell table:style-name="Table4.A2" office:value-type="string">
            <text:p text:style-name="P8">27-10-2020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59,07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D-J-van-Gelder-Aanneming-tijdelijke-benoeming-zaaknr-624355-202010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3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