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3" w:history="1">
        <w:r>
          <w:rPr>
            <w:rFonts w:ascii="Arial" w:hAnsi="Arial" w:eastAsia="Arial" w:cs="Arial"/>
            <w:color w:val="155CAA"/>
            <w:u w:val="single"/>
          </w:rPr>
          <w:t xml:space="preserve">1 Brf D.J. van Gelder, Aannemen benoeming, zaaknr 624576,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2" w:history="1">
        <w:r>
          <w:rPr>
            <w:rFonts w:ascii="Arial" w:hAnsi="Arial" w:eastAsia="Arial" w:cs="Arial"/>
            <w:color w:val="155CAA"/>
            <w:u w:val="single"/>
          </w:rPr>
          <w:t xml:space="preserve">2 Brf voorzitter centraal stembureau, Kennisgeving tijdelijke benoeming D.J. van Gelder, 20201210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Aannemen benoeming, zaaknr 624576,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Aannemen benoeming, zaaknr 624576,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2"/>
      <w:r w:rsidRPr="00A448AC">
        <w:rPr>
          <w:rFonts w:ascii="Arial" w:hAnsi="Arial" w:cs="Arial"/>
          <w:b/>
          <w:bCs/>
          <w:color w:val="303F4C"/>
          <w:lang w:val="en-US"/>
        </w:rPr>
        <w:t>Brf voorzitter centraal stembureau, Kennisgeving tijdelijke benoeming D.J. van Gelder,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voorzitter centraal stembureau, Kennisgeving tijdelijke benoeming D.J. van Gelder,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-J-van-Gelder-Aannemen-benoeming-zaaknr-624576-20201210.pdf" TargetMode="External" /><Relationship Id="rId25" Type="http://schemas.openxmlformats.org/officeDocument/2006/relationships/hyperlink" Target="https://ris.dalfsen.nl//Raadsinformatie/Bijlage/Brf-voorzitter-centraal-stembureau-Kennisgeving-tijdelijke-benoeming-D-J-van-Gelder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