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83" text:style-name="Internet_20_link" text:visited-style-name="Visited_20_Internet_20_Link">
              <text:span text:style-name="ListLabel_20_28">
                <text:span text:style-name="T8">1 Lbr VNG 19-018, Modelverordeningen Ambt bijstand, fractieondersteuning en instructies, zaaknr 600741, 20190423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83"/>
        Lbr VNG 19-018, Modelverordeningen Ambt bijstand, fractieondersteuning en instructies, zaaknr 600741, 20190423
        <text:bookmark-end text:name="418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06-06-2019 14:14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19-018, Modelverordeningen Ambt bijstand, fractieondersteuning en instructies, zaaknr 600741, 20190423
              <text:span text:style-name="T3"/>
            </text:p>
            <text:p text:style-name="P7"/>
          </table:table-cell>
          <table:table-cell table:style-name="Table4.A2" office:value-type="string">
            <text:p text:style-name="P8">23-04-2019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1,78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Lbr-VNG-19-018-Modelverordeningen-Ambt-bijstand-fractieondersteuning-en-instructies-zaaknr-600741-201904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614" meta:non-whitespace-character-count="5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550534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550534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