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09:19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3359" text:style-name="Internet_20_link" text:visited-style-name="Visited_20_Internet_20_Link">
          <text:span text:style-name="ListLabel_20_28">
            <text:span text:style-name="T8">1 Zienswijzen ontwerp bestemmingsplan Buitengebied, 25 herziening, Hoogspanningsmasten</text:span>
          </text:span>
        </text:a>
      </text:p>
      <text:list text:style-name="WW8Num1">
        <text:list-item>
          <text:p text:style-name="P2" loext:marker-style-name="T5">
            <text:a xlink:type="simple" xlink:href="#43359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59"/>
        Zienswijzen ontwerp bestemmingsplan Buitengebied, 25 herziening, Hoogspanningsmasten
        <text:bookmark-end text:name="433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20-02-2024 16:32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Indiener 1, 715130,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4.A2" office:value-type="string">
            <text:p text:style-name="P8">29-01-2024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310,89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-715130-Zienswijze-ontwerp-bestemmingsplan-Buitengebied-25-herziening-Hoogspanningsmasten-20240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Indiener 2, 715312,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4.A2" office:value-type="string">
            <text:p text:style-name="P8">30-01-2024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2-715312-Zienswijze-ontwerp-bestemmingsplan-Buitengebied-25-herziening-Hoogspanningsmasten-202401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Indiener 3, 715314, Zienswijze ontwerp bestemmingsplan Buitengebied, 25 herziening, Hoogspanningsmasten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30-01-2024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3-715314-Zienswijze-ontwerp-bestemmingsplan-Buitengebied-25-herziening-Hoogspanningsmasten-2024013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Indiener 4, 715391, Zienswijze ontwerp bestemmingsplan Buitengebied, 25 herziening, Hoogspanningsmasten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2,31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4-Zienswijze-ontwerp-bestemmingsplan-Buitengebied-25-herziening-Hoogspanningsmasten-202402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Indiener 4, 715391, Zienswijze ontwerp bestemmingsplan Buitengebied, 25 herziening, Hoogspanningsmasten, Opvolging woo-verzoek
              <text:span text:style-name="T3"/>
            </text:p>
            <text:p text:style-name="P7"/>
          </table:table-cell>
          <table:table-cell table:style-name="Table4.A2" office:value-type="string">
            <text:p text:style-name="P8">13-02-2024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140,63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4-715391-Zienswijze-ontwerp-bestemmingsplan-Buitengebied-25-herziening-Hoogspanningsmasten-Opvolging-woo-verzoek-2024021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2" meta:word-count="136" meta:character-count="1112" meta:non-whitespace-character-count="10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