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06" text:style-name="Internet_20_link" text:visited-style-name="Visited_20_Internet_20_Link">
              <text:span text:style-name="ListLabel_20_28">
                <text:span text:style-name="T8">1 Zienswijze Ontwerpbestemmingsplan 10e herziening BP Kernen, Burg. Backxlaan 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06"/>
        Zienswijze Ontwerpbestemmingsplan 10e herziening BP Kernen, Burg. Backxlaan 2
        <text:bookmark-end text:name="420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28-01-2020 11:35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indiener 1, Zienswijze Ontwerp BP 10e herz Kernen, Burg. Backxlaan 2, zaaknr 613193, 20200120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97,83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indiener-1-Zienswijze-Ontwerp-BP-10e-herz-Kernen-Burg-Backxlaan-2-zaaknr-613193-20200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indiener 2, Zienswijze Ontwerp BP 10e herz Kernen, Burg. Backxlaan 2, zaaknr 613195, 20200120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112,85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indiener-2-Zienswijze-Ontwerp-BP-10e-herz-Kernen-Burg-Backxlaan-2-zaaknr-613195-202001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0" meta:character-count="665" meta:non-whitespace-character-count="5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1369634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1369634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