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02-06-2025 08:57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48" text:style-name="Internet_20_link" text:visited-style-name="Visited_20_Internet_20_Link">
              <text:span text:style-name="ListLabel_20_28">
                <text:span text:style-name="T8">1 Raad 25 apr 2016 - Ingekomen stuk, C.O. en M.K., zienswijze ontwerp 2e verzamelplan BP Buitengebied, nr 2554-4107, 20160414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48"/>
        Raad 25 apr 2016 - Ingekomen stuk, C.O. en M.K., zienswijze ontwerp 2e verzamelplan BP Buitengebied, nr 2554-4107, 20160414
        <text:bookmark-end text:name="4144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25 apr 2016 - Ingekomen stuk, C.O. en M.K., zienswijze ontwerp 2e verzamelplan BP Buitengebied, nr 2554-4107, 20160414.pdf
              <text:span text:style-name="T3"/>
            </text:p>
            <text:p text:style-name="P7"/>
          </table:table-cell>
          <table:table-cell table:style-name="Table4.A2" office:value-type="string">
            <text:p text:style-name="P8">14-04-2016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309,90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5-apr-2016-Ingekomen-stuk-C-O-en-M-K-zienswijze-ontwerp-2e-verzamelplan-BP-Buitengebied-nr-2554-4107-201604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103" meta:character-count="660" meta:non-whitespace-character-count="5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1837383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1837383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