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03" w:history="1">
        <w:r>
          <w:rPr>
            <w:rFonts w:ascii="Arial" w:hAnsi="Arial" w:eastAsia="Arial" w:cs="Arial"/>
            <w:color w:val="155CAA"/>
            <w:u w:val="single"/>
          </w:rPr>
          <w:t xml:space="preserve">1 Brf inwoner, zienswijze ontwerpbestemmingsplan 15e herziening kernen hoek Pastoriestraat - Pleijendal, zaaknr 644085, 20211104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03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ontwerpbestemmingsplan 15e herziening kernen hoek Pastoriestraat - Pleijendal, zaaknr 644085, 20211104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ontwerpbestemmingsplan 15e herziening kernen hoek Pastoriestraat - Pleijendal, zaaknr 644085, 20211104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441,76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zienswijze-ontwerpbestemmingsplan-15e-herziening-kernen-hoek-Pastoriestraat-Pleijendal-zaaknr-644085-202111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