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92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Eerste bestuursrapportage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9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Eerste bestuursrapportage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Eerste bestuursrapportage 2023, 20230703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Eerste-bestuursrapportage-2023-202307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