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5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Begrotingswijziging najaar en bestuursrapportage najaar 2022, zaaknr 671635, 20221003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5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najaar en bestuursrapportage najaar 2022, zaaknr 671635, 20221003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najaar en bestuursrapportage najaar 2022, zaaknr 671635,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Begrotingswijziging-najaar-en-bestuursrapportage-najaar-2022-zaaknr-671635-2022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