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92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Eerste bestuursrapportage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9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Eerste bestuursrapportage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03-07-2023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Eerste bestuursrapportage 2023, 20230703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Eerste-bestuursrapportage-2023-202307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