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72" w:history="1">
        <w:r>
          <w:rPr>
            <w:rFonts w:ascii="Arial" w:hAnsi="Arial" w:eastAsia="Arial" w:cs="Arial"/>
            <w:color w:val="155CAA"/>
            <w:u w:val="single"/>
          </w:rPr>
          <w:t xml:space="preserve">1 Brf, Ondernemend Dalfsen, Parkeergelegenheid Klimaatwinkelstraat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3" w:history="1">
        <w:r>
          <w:rPr>
            <w:rFonts w:ascii="Arial" w:hAnsi="Arial" w:eastAsia="Arial" w:cs="Arial"/>
            <w:color w:val="155CAA"/>
            <w:u w:val="single"/>
          </w:rPr>
          <w:t xml:space="preserve">2 Lbr VNG, Wijziging Model Re-integratieverordening Participatiewet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72"/>
      <w:r w:rsidRPr="00A448AC">
        <w:rPr>
          <w:rFonts w:ascii="Arial" w:hAnsi="Arial" w:cs="Arial"/>
          <w:b/>
          <w:bCs/>
          <w:color w:val="303F4C"/>
          <w:lang w:val="en-US"/>
        </w:rPr>
        <w:t>Brf, Ondernemend Dalfsen, Parkeergelegenheid Klimaatwinkelstraat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Ondernemend Dalfsen, Parkeergelegenheid Klimaatwinkelstraat, 20230220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3"/>
      <w:r w:rsidRPr="00A448AC">
        <w:rPr>
          <w:rFonts w:ascii="Arial" w:hAnsi="Arial" w:cs="Arial"/>
          <w:b/>
          <w:bCs/>
          <w:color w:val="303F4C"/>
          <w:lang w:val="en-US"/>
        </w:rPr>
        <w:t>Lbr VNG, Wijziging Model Re-integratieverordening Participatiewet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Wijziging Model Re-integratieverordening Participatiewet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ndernemend-Dalfsen-Parkeergelegenheid-Klimaatwinkelstraat-20230220.pdf" TargetMode="External" /><Relationship Id="rId25" Type="http://schemas.openxmlformats.org/officeDocument/2006/relationships/hyperlink" Target="https://ris.dalfsen.nl//Raadsinformatie/Bijlage/Lbr-VNG-Wijziging-Model-Re-integratieverordening-Participatiewe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