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6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Begrotingswijziging 2021 en 2022 Omgevingsdienst IJsselland, zaaknr 654115,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3" w:history="1">
        <w:r>
          <w:rPr>
            <w:rFonts w:ascii="Arial" w:hAnsi="Arial" w:eastAsia="Arial" w:cs="Arial"/>
            <w:color w:val="155CAA"/>
            <w:u w:val="single"/>
          </w:rPr>
          <w:t xml:space="preserve">2 Lbr VNG, 22-010, Asiel, zaaknr 653874,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0" w:history="1">
        <w:r>
          <w:rPr>
            <w:rFonts w:ascii="Arial" w:hAnsi="Arial" w:eastAsia="Arial" w:cs="Arial"/>
            <w:color w:val="155CAA"/>
            <w:u w:val="single"/>
          </w:rPr>
          <w:t xml:space="preserve">3 Brf, inwoners, inspraak bouwplannen Lemelerveld, zaaknr 655991,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Begrotingswijziging 2021 en 2022 Omgevingsdienst IJsselland, zaaknr 654115,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Begrotingswijziging 2021 en 2022 Omgevingsdienst IJsselland, zaaknr 654115,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3"/>
      <w:r w:rsidRPr="00A448AC">
        <w:rPr>
          <w:rFonts w:ascii="Arial" w:hAnsi="Arial" w:cs="Arial"/>
          <w:b/>
          <w:bCs/>
          <w:color w:val="303F4C"/>
          <w:lang w:val="en-US"/>
        </w:rPr>
        <w:t>Lbr VNG, 22-010, Asiel, zaaknr 653874,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22-010, Asiel, zaaknr 653874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0"/>
      <w:r w:rsidRPr="00A448AC">
        <w:rPr>
          <w:rFonts w:ascii="Arial" w:hAnsi="Arial" w:cs="Arial"/>
          <w:b/>
          <w:bCs/>
          <w:color w:val="303F4C"/>
          <w:lang w:val="en-US"/>
        </w:rPr>
        <w:t>Brf, inwoners, inspraak bouwplannen Lemelerveld, zaaknr 655991,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inwoners, inspraak bouwplannen Lemelerveld, zaaknr 655991,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Begrotingswijziging-2021-en-2022-Omgevingsdienst-IJsselland-zaaknr-654115-20220302.pdf" TargetMode="External" /><Relationship Id="rId25" Type="http://schemas.openxmlformats.org/officeDocument/2006/relationships/hyperlink" Target="https://ris.dalfsen.nl//Raadsinformatie/Bijlage/Lbr-VNG-22-010-Asiel-zaaknr-653874.pdf" TargetMode="External" /><Relationship Id="rId26" Type="http://schemas.openxmlformats.org/officeDocument/2006/relationships/hyperlink" Target="https://ris.dalfsen.nl//Raadsinformatie/Bijlage/Brf-inwoners-inspraak-bouwplannen-Lemelerveld-zaaknr-655991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