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2" w:history="1">
        <w:r>
          <w:rPr>
            <w:rFonts w:ascii="Arial" w:hAnsi="Arial" w:eastAsia="Arial" w:cs="Arial"/>
            <w:color w:val="155CAA"/>
            <w:u w:val="single"/>
          </w:rPr>
          <w:t xml:space="preserve">1 Brf bewoners, Zienswijze weigering OVVGB off the grid recreatiehuisje, zaaknr 622376,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1" w:history="1">
        <w:r>
          <w:rPr>
            <w:rFonts w:ascii="Arial" w:hAnsi="Arial" w:eastAsia="Arial" w:cs="Arial"/>
            <w:color w:val="155CAA"/>
            <w:u w:val="single"/>
          </w:rPr>
          <w:t xml:space="preserve">2 Brf Van Dedem Den Berg Stichting, Zienswijze weigering OVVGB off the grid recreatiehuisje, zaaknr 622372,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0" w:history="1">
        <w:r>
          <w:rPr>
            <w:rFonts w:ascii="Arial" w:hAnsi="Arial" w:eastAsia="Arial" w:cs="Arial"/>
            <w:color w:val="155CAA"/>
            <w:u w:val="single"/>
          </w:rPr>
          <w:t xml:space="preserve">3 Brf M.S., Zienswijze weigering OVVGB off the grid recreatiehuisje, zaaknr 622366,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8" w:history="1">
        <w:r>
          <w:rPr>
            <w:rFonts w:ascii="Arial" w:hAnsi="Arial" w:eastAsia="Arial" w:cs="Arial"/>
            <w:color w:val="155CAA"/>
            <w:u w:val="single"/>
          </w:rPr>
          <w:t xml:space="preserve">4 Brf Vrienden van Dalfsen, Zienswijze weigering OVVGB off the grid recreatiehuisje, zaaknr 622216, 20200608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2"/>
      <w:r w:rsidRPr="00A448AC">
        <w:rPr>
          <w:rFonts w:ascii="Arial" w:hAnsi="Arial" w:cs="Arial"/>
          <w:b/>
          <w:bCs/>
          <w:color w:val="303F4C"/>
          <w:lang w:val="en-US"/>
        </w:rPr>
        <w:t>Brf bewoners, Zienswijze weigering OVVGB off the grid recreatiehuisje, zaaknr 622376,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Zienswijze weigering OVVGB off the grid recreatiehuisje, zaaknr 622376,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1"/>
      <w:r w:rsidRPr="00A448AC">
        <w:rPr>
          <w:rFonts w:ascii="Arial" w:hAnsi="Arial" w:cs="Arial"/>
          <w:b/>
          <w:bCs/>
          <w:color w:val="303F4C"/>
          <w:lang w:val="en-US"/>
        </w:rPr>
        <w:t>Brf Van Dedem Den Berg Stichting, Zienswijze weigering OVVGB off the grid recreatiehuisje, zaaknr 622372,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Dedem Den Berg Stichting, Zienswijze weigering OVVGB off the grid recreatiehuisje, zaaknr 622372,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0"/>
      <w:r w:rsidRPr="00A448AC">
        <w:rPr>
          <w:rFonts w:ascii="Arial" w:hAnsi="Arial" w:cs="Arial"/>
          <w:b/>
          <w:bCs/>
          <w:color w:val="303F4C"/>
          <w:lang w:val="en-US"/>
        </w:rPr>
        <w:t>Brf M.S., Zienswijze weigering OVVGB off the grid recreatiehuisje, zaaknr 622366,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M.S., Zienswijze weigering OVVGB off the grid recreatiehuisje, zaaknr 622366,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8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Zienswijze weigering OVVGB off the grid recreatiehuisje, zaaknr 622216,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weigering OVVGB off the grid recreatiehuisje, zaaknr 622216,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bewoners-Zienswijze-weigering-OVVGB-off-the-grid-recreatiehuisje-zaaknr-622376-20200811.pdf" TargetMode="External" /><Relationship Id="rId25" Type="http://schemas.openxmlformats.org/officeDocument/2006/relationships/hyperlink" Target="https://ris.dalfsen.nl//Raadsinformatie/Ingekomen-stuk/ter-advisering-in-handen-van-het-college-stellen/Brf-Van-Dedem-Den-Berg-Stichting-Zienswijze-weigering-OVVGB-off-the-grid-recreatiehuisje-zaaknr-622372-20200811.pdf" TargetMode="External" /><Relationship Id="rId26" Type="http://schemas.openxmlformats.org/officeDocument/2006/relationships/hyperlink" Target="https://ris.dalfsen.nl//Raadsinformatie/Ingekomen-stuk/ter-advisering-in-handen-van-het-college-stellen/Brf-M-S-Zienswijze-weigering-OVVGB-off-the-grid-recreatiehuisje-zaaknr-622366-20200811.pdf" TargetMode="External" /><Relationship Id="rId27" Type="http://schemas.openxmlformats.org/officeDocument/2006/relationships/hyperlink" Target="https://ris.dalfsen.nl//Raadsinformatie/Ingekomen-stuk/ter-advisering-in-handen-van-het-college-stellen/Brf-Vrienden-van-Dalfsen-Zienswijze-weigering-OVVGB-off-the-grid-recreatiehuisje-zaaknr-622216-202006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