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22-06-2025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466" text:style-name="Internet_20_link" text:visited-style-name="Visited_20_Internet_20_Link">
              <text:span text:style-name="ListLabel_20_28">
                <text:span text:style-name="T8">1 Raad 27 jun 2016 - Ingekomen stuk, W en J B, Zienswijze 8e herz BP Nieuwleusen 2007, middengebied - WOC Campus, nr 2281-5760, 20160526</text:span>
              </text:span>
            </text:a>
          </text:p>
        </text:list-item>
        <text:list-item>
          <text:p text:style-name="P2" loext:marker-style-name="T5">
            <text:a xlink:type="simple" xlink:href="#41461" text:style-name="Internet_20_link" text:visited-style-name="Visited_20_Internet_20_Link">
              <text:span text:style-name="ListLabel_20_28">
                <text:span text:style-name="T8">2 Raad 30 mei 2016 - Ingekomen stuk, A.v.S., Zienswijze 2e verzamelplan Buitengebied, nr 2553-4106, 20160512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66"/>
        Raad 27 jun 2016 - Ingekomen stuk, W en J B, Zienswijze 8e herz BP Nieuwleusen 2007, middengebied - WOC Campus, nr 2281-5760, 20160526
        <text:bookmark-end text:name="4146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W en J B, Zienswijze 8e herz BP Nieuwleusen 2007, middengebied - WOC Campus, nr 2281-5760, 20160526.pdf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26-05-2016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222,43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7-jun-2016-Ingekomen-stuk-W-en-J-B-Zienswijze-8e-herz-BP-Nieuwleusen-2007-middengebied-WOC-Campus-nr-2281-5760-201605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1"/>
        Raad 30 mei 2016 - Ingekomen stuk, A.v.S., Zienswijze 2e verzamelplan Buitengebied, nr 2553-4106, 20160512
        <text:bookmark-end text:name="41461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31-05-2016 11:54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30 mei 2016 - Ingekomen stuk, A.v.S., Zienswijze 2e verzamelplan Buitengebied, nr 2553-4106, 20160512.pdf
              <text:span text:style-name="T3"/>
            </text:p>
            <text:p text:style-name="P7"/>
          </table:table-cell>
          <table:table-cell table:style-name="Table6.A2" office:value-type="string">
            <text:p text:style-name="P8">12-05-2016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30-mei-2016-Ingekomen-stuk-A-v-S-Zienswijze-2e-verzamelplan-Buitengebied-nr-2553-4106-201605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96" meta:character-count="1211" meta:non-whitespace-character-count="10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