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8" w:history="1">
        <w:r>
          <w:rPr>
            <w:rFonts w:ascii="Arial" w:hAnsi="Arial" w:eastAsia="Arial" w:cs="Arial"/>
            <w:color w:val="155CAA"/>
            <w:u w:val="single"/>
          </w:rPr>
          <w:t xml:space="preserve">1 Brf Werkgroep Hondenspeelveld Dalfsen, Burgerinitiatief Hondenspeelveld Dalfsen, zaaknr 653789,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3" w:history="1">
        <w:r>
          <w:rPr>
            <w:rFonts w:ascii="Arial" w:hAnsi="Arial" w:eastAsia="Arial" w:cs="Arial"/>
            <w:color w:val="155CAA"/>
            <w:u w:val="single"/>
          </w:rPr>
          <w:t xml:space="preserve">2 Brief Inwoners, Zienswijze - Bedreiging natuurpark Bellingeweer, zaaknr 652771, 20220215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1" w:history="1">
        <w:r>
          <w:rPr>
            <w:rFonts w:ascii="Arial" w:hAnsi="Arial" w:eastAsia="Arial" w:cs="Arial"/>
            <w:color w:val="155CAA"/>
            <w:u w:val="single"/>
          </w:rPr>
          <w:t xml:space="preserve">3 Lbr VNG, 22-008, Nieuwe gemeentelijke taak prenatale huisbezoeken JGZ, zaaknr 652347, 20220210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0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Buurthuis Ankum Vossersteeg, zaaknr 652413, 20220210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7" w:history="1">
        <w:r>
          <w:rPr>
            <w:rFonts w:ascii="Arial" w:hAnsi="Arial" w:eastAsia="Arial" w:cs="Arial"/>
            <w:color w:val="155CAA"/>
            <w:u w:val="single"/>
          </w:rPr>
          <w:t xml:space="preserve">5 Brf inwoner, Zienswijze 8e verzamelplan buitengebied Dalfsen, Ruimtelijke onderbouwing Brinkweg 12a, zaaknr 651215, 20220201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1" w:history="1">
        <w:r>
          <w:rPr>
            <w:rFonts w:ascii="Arial" w:hAnsi="Arial" w:eastAsia="Arial" w:cs="Arial"/>
            <w:color w:val="155CAA"/>
            <w:u w:val="single"/>
          </w:rPr>
          <w:t xml:space="preserve">6 Brf Inwoner, Tiny houses,  zaaknr 653887,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9" w:history="1">
        <w:r>
          <w:rPr>
            <w:rFonts w:ascii="Arial" w:hAnsi="Arial" w:eastAsia="Arial" w:cs="Arial"/>
            <w:color w:val="155CAA"/>
            <w:u w:val="single"/>
          </w:rPr>
          <w:t xml:space="preserve">7 Brf Inwoner, Tiny house in buitengebied, zaaknr 653799,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7" w:history="1">
        <w:r>
          <w:rPr>
            <w:rFonts w:ascii="Arial" w:hAnsi="Arial" w:eastAsia="Arial" w:cs="Arial"/>
            <w:color w:val="155CAA"/>
            <w:u w:val="single"/>
          </w:rPr>
          <w:t xml:space="preserve">8 Brf Inwoner, Informatie Tiny houses, Stichting Peel Natuurdorpen, zaaknr 653556,  20220221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2" w:history="1">
        <w:r>
          <w:rPr>
            <w:rFonts w:ascii="Arial" w:hAnsi="Arial" w:eastAsia="Arial" w:cs="Arial"/>
            <w:color w:val="155CAA"/>
            <w:u w:val="single"/>
          </w:rPr>
          <w:t xml:space="preserve">9 Brf Bunschoten-Spakenburg, Nieuw model marktverordening VNG, zaaknr 602604,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6" w:history="1">
        <w:r>
          <w:rPr>
            <w:rFonts w:ascii="Arial" w:hAnsi="Arial" w:eastAsia="Arial" w:cs="Arial"/>
            <w:color w:val="155CAA"/>
            <w:u w:val="single"/>
          </w:rPr>
          <w:t xml:space="preserve">10 Brf GGD IJsselland, Bewogen vanuit eigen regie, opbrengsten bestuursagenda GGD IJsselland, zaaknr 653479, 20220221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5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Tiny houses en kleine woningen buitengebied Dalfsen, zaaknr 653458, 20220221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4" w:history="1">
        <w:r>
          <w:rPr>
            <w:rFonts w:ascii="Arial" w:hAnsi="Arial" w:eastAsia="Arial" w:cs="Arial"/>
            <w:color w:val="155CAA"/>
            <w:u w:val="single"/>
          </w:rPr>
          <w:t xml:space="preserve">12 Brf Public affairs - Regio Zwolle, jaarverslag 2021, zaaknr 652722, 20220215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9" w:history="1">
        <w:r>
          <w:rPr>
            <w:rFonts w:ascii="Arial" w:hAnsi="Arial" w:eastAsia="Arial" w:cs="Arial"/>
            <w:color w:val="155CAA"/>
            <w:u w:val="single"/>
          </w:rPr>
          <w:t xml:space="preserve">13 Brf Stophoutrook.nu, Brandbrief houtrook, zaaknr 652023, 20220208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8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Plastic afval, zaaknr 651995, 20220208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7" w:history="1">
        <w:r>
          <w:rPr>
            <w:rFonts w:ascii="Arial" w:hAnsi="Arial" w:eastAsia="Arial" w:cs="Arial"/>
            <w:color w:val="155CAA"/>
            <w:u w:val="single"/>
          </w:rPr>
          <w:t xml:space="preserve">15 Brf WISE, Opslag kernafval, zaaknr 651782, 20220208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6" w:history="1">
        <w:r>
          <w:rPr>
            <w:rFonts w:ascii="Arial" w:hAnsi="Arial" w:eastAsia="Arial" w:cs="Arial"/>
            <w:color w:val="155CAA"/>
            <w:u w:val="single"/>
          </w:rPr>
          <w:t xml:space="preserve">16 Lbr VNG, 22-007, Nadere duiding financiële gevolgen coalitieakkoord, zaaknr 651763, 20220208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5" w:history="1">
        <w:r>
          <w:rPr>
            <w:rFonts w:ascii="Arial" w:hAnsi="Arial" w:eastAsia="Arial" w:cs="Arial"/>
            <w:color w:val="155CAA"/>
            <w:u w:val="single"/>
          </w:rPr>
          <w:t xml:space="preserve">17 Brf NSWZ, CBT bij zwemles, zaaknr 651755, 20220208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2" w:history="1">
        <w:r>
          <w:rPr>
            <w:rFonts w:ascii="Arial" w:hAnsi="Arial" w:eastAsia="Arial" w:cs="Arial"/>
            <w:color w:val="155CAA"/>
            <w:u w:val="single"/>
          </w:rPr>
          <w:t xml:space="preserve">18 Brf Werkgroep N377 moet Veilig, (her)inrichting N377 door Nieuwleusen, zaaknr 651635, 20220203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0" w:history="1">
        <w:r>
          <w:rPr>
            <w:rFonts w:ascii="Arial" w:hAnsi="Arial" w:eastAsia="Arial" w:cs="Arial"/>
            <w:color w:val="155CAA"/>
            <w:u w:val="single"/>
          </w:rPr>
          <w:t xml:space="preserve">19 Brf Nakad Law, Consultatie EU Commissie over de rule of law, zaaknr 651224, 20220201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8"/>
      <w:r w:rsidRPr="00A448AC">
        <w:rPr>
          <w:rFonts w:ascii="Arial" w:hAnsi="Arial" w:cs="Arial"/>
          <w:b/>
          <w:bCs/>
          <w:color w:val="303F4C"/>
          <w:lang w:val="en-US"/>
        </w:rPr>
        <w:t>Brf Werkgroep Hondenspeelveld Dalfsen, Burgerinitiatief Hondenspeelveld Dalfsen, zaaknr 653789,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Hondenspeelveld Dalfsen, Burgerinitiatief Hondenspeelveld Dalfsen, zaaknr 653789,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3"/>
      <w:r w:rsidRPr="00A448AC">
        <w:rPr>
          <w:rFonts w:ascii="Arial" w:hAnsi="Arial" w:cs="Arial"/>
          <w:b/>
          <w:bCs/>
          <w:color w:val="303F4C"/>
          <w:lang w:val="en-US"/>
        </w:rPr>
        <w:t>Brief Inwoners, Zienswijze - Bedreiging natuurpark Bellingeweer, zaaknr 652771, 20220215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Inwoners, Zienswijze - Bedreiging natuurpark Bellingeweer, zaaknr 652771, 20220215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1"/>
      <w:r w:rsidRPr="00A448AC">
        <w:rPr>
          <w:rFonts w:ascii="Arial" w:hAnsi="Arial" w:cs="Arial"/>
          <w:b/>
          <w:bCs/>
          <w:color w:val="303F4C"/>
          <w:lang w:val="en-US"/>
        </w:rPr>
        <w:t>Lbr VNG, 22-008, Nieuwe gemeentelijke taak prenatale huisbezoeken JGZ, zaaknr 652347, 20220210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22-008, Nieuwe gemeentelijke taak prenatale huisbezoeken JGZ, zaaknr 652347, 20220210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0"/>
      <w:r w:rsidRPr="00A448AC">
        <w:rPr>
          <w:rFonts w:ascii="Arial" w:hAnsi="Arial" w:cs="Arial"/>
          <w:b/>
          <w:bCs/>
          <w:color w:val="303F4C"/>
          <w:lang w:val="en-US"/>
        </w:rPr>
        <w:t>Brf inwoners, Buurthuis Ankum Vossersteeg, zaaknr 652413, 20220210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Buurthuis Ankum Vossersteeg, zaaknr 652413, 20220210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7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8e verzamelplan buitengebied Dalfsen, Ruimtelijke onderbouwing Brinkweg 12a, zaaknr 651215, 20220201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8e verzamelplan buitengebied Dalfsen, Ruimtelijke onderbouwing Brinkweg 12a, zaaknr 651215, 20220201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1"/>
      <w:r w:rsidRPr="00A448AC">
        <w:rPr>
          <w:rFonts w:ascii="Arial" w:hAnsi="Arial" w:cs="Arial"/>
          <w:b/>
          <w:bCs/>
          <w:color w:val="303F4C"/>
          <w:lang w:val="en-US"/>
        </w:rPr>
        <w:t>Brf Inwoner, Tiny houses,  zaaknr 653887,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Tiny houses,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9"/>
      <w:r w:rsidRPr="00A448AC">
        <w:rPr>
          <w:rFonts w:ascii="Arial" w:hAnsi="Arial" w:cs="Arial"/>
          <w:b/>
          <w:bCs/>
          <w:color w:val="303F4C"/>
          <w:lang w:val="en-US"/>
        </w:rPr>
        <w:t>Brf Inwoner, Tiny house in buitengebied, zaaknr 653799,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Tiny house in buitengebied, zaaknr 653799,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859,37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7"/>
      <w:r w:rsidRPr="00A448AC">
        <w:rPr>
          <w:rFonts w:ascii="Arial" w:hAnsi="Arial" w:cs="Arial"/>
          <w:b/>
          <w:bCs/>
          <w:color w:val="303F4C"/>
          <w:lang w:val="en-US"/>
        </w:rPr>
        <w:t>Brf Inwoner, Informatie Tiny houses, Stichting Peel Natuurdorpen, zaaknr 653556,  20220221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Informatie Tiny houses, Stichting Peel Natuurdorpen, zaaknr 653556,  20220221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2"/>
      <w:r w:rsidRPr="00A448AC">
        <w:rPr>
          <w:rFonts w:ascii="Arial" w:hAnsi="Arial" w:cs="Arial"/>
          <w:b/>
          <w:bCs/>
          <w:color w:val="303F4C"/>
          <w:lang w:val="en-US"/>
        </w:rPr>
        <w:t>Brf Bunschoten-Spakenburg, Nieuw model marktverordening VNG, zaaknr 602604,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Bunschoten-Spakenburg, Nieuw model marktverordening VNG, zaaknr 602604,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6"/>
      <w:r w:rsidRPr="00A448AC">
        <w:rPr>
          <w:rFonts w:ascii="Arial" w:hAnsi="Arial" w:cs="Arial"/>
          <w:b/>
          <w:bCs/>
          <w:color w:val="303F4C"/>
          <w:lang w:val="en-US"/>
        </w:rPr>
        <w:t>Brf GGD IJsselland, Bewogen vanuit eigen regie, opbrengsten bestuursagenda GGD IJsselland, zaaknr 653479, 20220221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Bewogen vanuit eigen regie, opbrengsten bestuursagenda GGD IJsselland, zaaknr 653479, 20220221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5"/>
      <w:r w:rsidRPr="00A448AC">
        <w:rPr>
          <w:rFonts w:ascii="Arial" w:hAnsi="Arial" w:cs="Arial"/>
          <w:b/>
          <w:bCs/>
          <w:color w:val="303F4C"/>
          <w:lang w:val="en-US"/>
        </w:rPr>
        <w:t>Brf Inwoner, Tiny houses en kleine woningen buitengebied Dalfsen, zaaknr 653458, 20220221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Tiny houses en kleine woningen buitengebied Dalfsen, zaaknr 653458, 20220221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4"/>
      <w:r w:rsidRPr="00A448AC">
        <w:rPr>
          <w:rFonts w:ascii="Arial" w:hAnsi="Arial" w:cs="Arial"/>
          <w:b/>
          <w:bCs/>
          <w:color w:val="303F4C"/>
          <w:lang w:val="en-US"/>
        </w:rPr>
        <w:t>Brf Public affairs - Regio Zwolle, jaarverslag 2021, zaaknr 652722, 20220215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Public affairs - Regio Zwolle, jaarverslag 2021, zaaknr 652722, 20220215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9"/>
      <w:r w:rsidRPr="00A448AC">
        <w:rPr>
          <w:rFonts w:ascii="Arial" w:hAnsi="Arial" w:cs="Arial"/>
          <w:b/>
          <w:bCs/>
          <w:color w:val="303F4C"/>
          <w:lang w:val="en-US"/>
        </w:rPr>
        <w:t>Brf Stophoutrook.nu, Brandbrief houtrook, zaaknr 652023,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Stophoutrook.nu, Brandbrief houtrook, zaaknr 652023,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8"/>
      <w:r w:rsidRPr="00A448AC">
        <w:rPr>
          <w:rFonts w:ascii="Arial" w:hAnsi="Arial" w:cs="Arial"/>
          <w:b/>
          <w:bCs/>
          <w:color w:val="303F4C"/>
          <w:lang w:val="en-US"/>
        </w:rPr>
        <w:t>Brf Inwoner, Plastic afval, zaaknr 651995,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Plastic afval, zaaknr 651995,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7"/>
      <w:r w:rsidRPr="00A448AC">
        <w:rPr>
          <w:rFonts w:ascii="Arial" w:hAnsi="Arial" w:cs="Arial"/>
          <w:b/>
          <w:bCs/>
          <w:color w:val="303F4C"/>
          <w:lang w:val="en-US"/>
        </w:rPr>
        <w:t>Brf WISE, Opslag kernafval, zaaknr 651782,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WISE, Opslag kernafval, zaaknr 651782,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6"/>
      <w:r w:rsidRPr="00A448AC">
        <w:rPr>
          <w:rFonts w:ascii="Arial" w:hAnsi="Arial" w:cs="Arial"/>
          <w:b/>
          <w:bCs/>
          <w:color w:val="303F4C"/>
          <w:lang w:val="en-US"/>
        </w:rPr>
        <w:t>Lbr VNG, 22-007, Nadere duiding financiële gevolgen coalitieakkoord, zaaknr 651763,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22-007, Nadere duiding financiele gevolgen coalitieakkoord, zaaknr 651763,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5"/>
      <w:r w:rsidRPr="00A448AC">
        <w:rPr>
          <w:rFonts w:ascii="Arial" w:hAnsi="Arial" w:cs="Arial"/>
          <w:b/>
          <w:bCs/>
          <w:color w:val="303F4C"/>
          <w:lang w:val="en-US"/>
        </w:rPr>
        <w:t>Brf NSWZ, CBT bij zwemles, zaaknr 651755,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NSWZ, CBT bij zwemles, zaaknr 651755,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2"/>
      <w:r w:rsidRPr="00A448AC">
        <w:rPr>
          <w:rFonts w:ascii="Arial" w:hAnsi="Arial" w:cs="Arial"/>
          <w:b/>
          <w:bCs/>
          <w:color w:val="303F4C"/>
          <w:lang w:val="en-US"/>
        </w:rPr>
        <w:t>Brf Werkgroep N377 moet Veilig, (her)inrichting N377 door Nieuwleusen, zaaknr 651635,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N377 moet Veilig, (her)inrichting N377 door Nieuwleusen, zaaknr 651635,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0"/>
      <w:r w:rsidRPr="00A448AC">
        <w:rPr>
          <w:rFonts w:ascii="Arial" w:hAnsi="Arial" w:cs="Arial"/>
          <w:b/>
          <w:bCs/>
          <w:color w:val="303F4C"/>
          <w:lang w:val="en-US"/>
        </w:rPr>
        <w:t>Brf Nakad Law, Consultatie EU Commissie over de rule of law, zaaknr 651224, 20220201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Nakad Law, Consultatie EU Commissie over de rule of law, zaaknr 651224, 20220201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Werkgroep-Hondenspeelveld-Dalfsen-Burgerinitiatief-Hondenspeelveld-Dalfsen-zaaknr-653789-20220224.pdf" TargetMode="External" /><Relationship Id="rId25" Type="http://schemas.openxmlformats.org/officeDocument/2006/relationships/hyperlink" Target="https://ris.dalfsen.nl//Raadsinformatie/Bijlage/Brief-Inwoners-Zienswijze-Bedreiging-natuurpark-Bellingeweer-zaaknr-652771-20220215.pdf" TargetMode="External" /><Relationship Id="rId26" Type="http://schemas.openxmlformats.org/officeDocument/2006/relationships/hyperlink" Target="https://ris.dalfsen.nl//Raadsinformatie/Bijlage/Lbr-VNG-22-008-Nieuwe-gemeentelijke-taak-prenatale-huisbezoeken-JGZ-zaaknr-652347-20220210.pdf" TargetMode="External" /><Relationship Id="rId27" Type="http://schemas.openxmlformats.org/officeDocument/2006/relationships/hyperlink" Target="https://ris.dalfsen.nl//Raadsinformatie/Bijlage/Brf-inwoners-Buurthuis-Ankum-Vossersteeg-zaaknr-652413-20220210.pdf" TargetMode="External" /><Relationship Id="rId28" Type="http://schemas.openxmlformats.org/officeDocument/2006/relationships/hyperlink" Target="https://ris.dalfsen.nl//Raadsinformatie/Bijlage/Brf-inwoner-Zienswijze-8e-verzamelplan-buitengebied-Dalfsen-Ruimtelijke-onderbouwing-Brinkweg-12a-zaaknr-651215-20220201.pdf" TargetMode="External" /><Relationship Id="rId29" Type="http://schemas.openxmlformats.org/officeDocument/2006/relationships/hyperlink" Target="https://ris.dalfsen.nl//Raadsinformatie/Bijlage/Brf-Inwoner-Tiny-houses-20220224.pdf" TargetMode="External" /><Relationship Id="rId36" Type="http://schemas.openxmlformats.org/officeDocument/2006/relationships/hyperlink" Target="https://ris.dalfsen.nl//Raadsinformatie/Bijlage/Brf-Inwoner-Tiny-house-in-buitengebied-zaaknr-653799-20220224.pdf" TargetMode="External" /><Relationship Id="rId37" Type="http://schemas.openxmlformats.org/officeDocument/2006/relationships/hyperlink" Target="https://ris.dalfsen.nl//Raadsinformatie/Bijlage/Brf-Inwoner-Informatie-Tiny-houses-Stichting-Peel-Natuurdorpen-zaaknr-653556-20220221.pdf" TargetMode="External" /><Relationship Id="rId38" Type="http://schemas.openxmlformats.org/officeDocument/2006/relationships/hyperlink" Target="https://ris.dalfsen.nl//Raadsinformatie/Bijlage/Brf-Bunschoten-Spakenburg-Nieuw-model-marktverordening-VNG-zaaknr-602604-20220224.pdf" TargetMode="External" /><Relationship Id="rId39" Type="http://schemas.openxmlformats.org/officeDocument/2006/relationships/hyperlink" Target="https://ris.dalfsen.nl//Raadsinformatie/Bijlage/Brf-GGD-IJsselland-Bewogen-vanuit-eigen-regie-opbrengsten-bestuursagenda-GGD-IJsselland-zaaknr-653479-20220221.pdf" TargetMode="External" /><Relationship Id="rId40" Type="http://schemas.openxmlformats.org/officeDocument/2006/relationships/hyperlink" Target="https://ris.dalfsen.nl//Raadsinformatie/Bijlage/Brf-Inwoner-Tiny-houses-en-kleine-woningen-buitengebied-Dalfsen-zaaknr-653458-20220221.pdf" TargetMode="External" /><Relationship Id="rId41" Type="http://schemas.openxmlformats.org/officeDocument/2006/relationships/hyperlink" Target="https://ris.dalfsen.nl//Raadsinformatie/Bijlage/Brf-Public-affairs-Regio-Zwolle-jaarverslag-2021-zaaknr-652722-20220215.pdf" TargetMode="External" /><Relationship Id="rId42" Type="http://schemas.openxmlformats.org/officeDocument/2006/relationships/hyperlink" Target="https://ris.dalfsen.nl//Raadsinformatie/Bijlage/Brf-Stophoutrook-nu-Brandbrief-houtrook-zaaknr-652023-20220208.pdf" TargetMode="External" /><Relationship Id="rId43" Type="http://schemas.openxmlformats.org/officeDocument/2006/relationships/hyperlink" Target="https://ris.dalfsen.nl//Raadsinformatie/Bijlage/Brf-Inwoner-Plastic-afval-zaaknr-651995-20220208.pdf" TargetMode="External" /><Relationship Id="rId44" Type="http://schemas.openxmlformats.org/officeDocument/2006/relationships/hyperlink" Target="https://ris.dalfsen.nl//Raadsinformatie/Bijlage/Brf-WISE-Opslag-kernafval-zaaknr-651782-20220208.pdf" TargetMode="External" /><Relationship Id="rId45" Type="http://schemas.openxmlformats.org/officeDocument/2006/relationships/hyperlink" Target="https://ris.dalfsen.nl//Raadsinformatie/Bijlage/Lbr-VNG-22-007-Nadere-duiding-financiele-gevolgen-coalitieakkoord-zaaknr-651763-20220208.pdf" TargetMode="External" /><Relationship Id="rId46" Type="http://schemas.openxmlformats.org/officeDocument/2006/relationships/hyperlink" Target="https://ris.dalfsen.nl//Raadsinformatie/Bijlage/Brf-NSWZ-CBT-bij-zwemles-zaaknr-651755-20220208.pdf" TargetMode="External" /><Relationship Id="rId47" Type="http://schemas.openxmlformats.org/officeDocument/2006/relationships/hyperlink" Target="https://ris.dalfsen.nl//Raadsinformatie/Bijlage/Brf-Werkgroep-N377-moet-Veilig-her-inrichting-N377-door-Nieuwleusen-zaaknr-651635-20220203.pdf" TargetMode="External" /><Relationship Id="rId54" Type="http://schemas.openxmlformats.org/officeDocument/2006/relationships/hyperlink" Target="https://ris.dalfsen.nl//Raadsinformatie/Bijlage/Brf-Nakad-Law-Consultatie-EU-Commissie-over-de-rule-of-law-zaaknr-651224-2022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