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6" w:history="1">
        <w:r>
          <w:rPr>
            <w:rFonts w:ascii="Arial" w:hAnsi="Arial" w:eastAsia="Arial" w:cs="Arial"/>
            <w:color w:val="155CAA"/>
            <w:u w:val="single"/>
          </w:rPr>
          <w:t xml:space="preserve">1 Lbr VNG, 22-052, Ondersteuning gedupeerde ouders kinderopvangtoeslagaffaire, zaaknr 671610, 20221004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4" w:history="1">
        <w:r>
          <w:rPr>
            <w:rFonts w:ascii="Arial" w:hAnsi="Arial" w:eastAsia="Arial" w:cs="Arial"/>
            <w:color w:val="155CAA"/>
            <w:u w:val="single"/>
          </w:rPr>
          <w:t xml:space="preserve">2 Zienswijzen ontwerp besluit omgevingsvergunning Zonnepark Hooiweg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8" w:history="1">
        <w:r>
          <w:rPr>
            <w:rFonts w:ascii="Arial" w:hAnsi="Arial" w:eastAsia="Arial" w:cs="Arial"/>
            <w:color w:val="155CAA"/>
            <w:u w:val="single"/>
          </w:rPr>
          <w:t xml:space="preserve">3 Brf Veiligheidsregio IJsselland, Strategische Beleidsagenda 2023 tm 2026, zaaknr 672284, 20221013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5" w:history="1">
        <w:r>
          <w:rPr>
            <w:rFonts w:ascii="Arial" w:hAnsi="Arial" w:eastAsia="Arial" w:cs="Arial"/>
            <w:color w:val="155CAA"/>
            <w:u w:val="single"/>
          </w:rPr>
          <w:t xml:space="preserve">4 Brf GGD IJsselland, Begrotingswijziging najaar en bestuursrapportage najaar 2022, zaaknr 671635, 20221003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3" w:history="1">
        <w:r>
          <w:rPr>
            <w:rFonts w:ascii="Arial" w:hAnsi="Arial" w:eastAsia="Arial" w:cs="Arial"/>
            <w:color w:val="155CAA"/>
            <w:u w:val="single"/>
          </w:rPr>
          <w:t xml:space="preserve">5 Zienswijzen ontwerp besluit verklaring van geen bedenkingen Zonnepark Hooiweg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0" w:history="1">
        <w:r>
          <w:rPr>
            <w:rFonts w:ascii="Arial" w:hAnsi="Arial" w:eastAsia="Arial" w:cs="Arial"/>
            <w:color w:val="155CAA"/>
            <w:u w:val="single"/>
          </w:rPr>
          <w:t xml:space="preserve">6 Lbr VNG, 22-054, Asielopvang, statushouders en Oekraïne, zaaknr 672612, 20221024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9" w:history="1">
        <w:r>
          <w:rPr>
            <w:rFonts w:ascii="Arial" w:hAnsi="Arial" w:eastAsia="Arial" w:cs="Arial"/>
            <w:color w:val="155CAA"/>
            <w:u w:val="single"/>
          </w:rPr>
          <w:t xml:space="preserve">7 Lbr VNG, 22-053, Hoge energiekosten, zaaknr 672385, 20221024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6"/>
      <w:r w:rsidRPr="00A448AC">
        <w:rPr>
          <w:rFonts w:ascii="Arial" w:hAnsi="Arial" w:cs="Arial"/>
          <w:b/>
          <w:bCs/>
          <w:color w:val="303F4C"/>
          <w:lang w:val="en-US"/>
        </w:rPr>
        <w:t>Lbr VNG, 22-052, Ondersteuning gedupeerde ouders kinderopvangtoeslagaffaire, zaaknr 671610, 20221004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 10:29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22-052, Ondersteuning gedupeerde ouders kinderopvangtoeslagaffaire, zaaknr 671610, 20221004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4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omgevingsvergunning Zonnepark Hooiweg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omgevingsvergunning Zonnepark Hooiweg, zaaknr 671153,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Vitens, Zienswijze ontw besl Omgevingsvergunning zonnepark Hooiweg, zaaknr 671241,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Strategische Beleidsagenda 2023 tm 2026, zaaknr 672284, 20221013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Strategische Beleidsagenda 2023 tm 2026, zaaknr 672284, 20221013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5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najaar en bestuursrapportage najaar 2022, zaaknr 671635, 20221003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najaar en bestuursrapportage najaar 2022, zaaknr 671635,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3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verklaring van geen bedenkingen Zonnepark Hooiweg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ontw besluit vvgb zonnepark Hooiweg, zaaknr 670954,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ontw besluit vvgb zonnepark Hooiweg, zaaknr 671282,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Landschap Overijssel, Zienswijze ontw vvgb zonnepark Hooiweg, zaaknr 671041,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vvgb zonnepark Hooiweg, zaaknr 671153,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0"/>
      <w:r w:rsidRPr="00A448AC">
        <w:rPr>
          <w:rFonts w:ascii="Arial" w:hAnsi="Arial" w:cs="Arial"/>
          <w:b/>
          <w:bCs/>
          <w:color w:val="303F4C"/>
          <w:lang w:val="en-US"/>
        </w:rPr>
        <w:t>Lbr VNG, 22-054, Asielopvang, statushouders en Oekraïne, zaaknr 672612, 20221024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22-054, Asielopvang, statushouders en Oekraïne, zaaknr 672612, 20221024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9"/>
      <w:r w:rsidRPr="00A448AC">
        <w:rPr>
          <w:rFonts w:ascii="Arial" w:hAnsi="Arial" w:cs="Arial"/>
          <w:b/>
          <w:bCs/>
          <w:color w:val="303F4C"/>
          <w:lang w:val="en-US"/>
        </w:rPr>
        <w:t>Lbr VNG, 22-053, Hoge energiekosten, zaaknr 672385, 20221024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22-053, Hoge energiekosten, zaaknr 672385, 20221024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52-Ondersteuning-gedupeerde-ouders-kinderopvangtoeslagaffaire-zaaknr-671610-20221004.pdf" TargetMode="External" /><Relationship Id="rId25" Type="http://schemas.openxmlformats.org/officeDocument/2006/relationships/hyperlink" Target="https://ris.dalfsen.nl//Raadsinformatie/Bijlage/Brf-Marshoek-Stroomt-Zienswijze-ontw-besluit-omgevingsvergunning-Zonnepark-Hooiweg-zaaknr-671153-20220927-1.pdf" TargetMode="External" /><Relationship Id="rId26" Type="http://schemas.openxmlformats.org/officeDocument/2006/relationships/hyperlink" Target="https://ris.dalfsen.nl//Raadsinformatie/Bijlage/Brf-Vitens-Zienswijze-ontw-besl-Omgevingsvergunning-zonnepark-Hooiweg-zaaknr-671241-20220929-1.pdf" TargetMode="External" /><Relationship Id="rId27" Type="http://schemas.openxmlformats.org/officeDocument/2006/relationships/hyperlink" Target="https://ris.dalfsen.nl//Raadsinformatie/Bijlage/Brf-Veiligheidsregio-IJsselland-Strategische-Beleidsagenda-2023-tm-2026-zaaknr-672284-20221013.pdf" TargetMode="External" /><Relationship Id="rId28" Type="http://schemas.openxmlformats.org/officeDocument/2006/relationships/hyperlink" Target="https://ris.dalfsen.nl//Raadsinformatie/Bijlage/Brf-GGD-IJsselland-Begrotingswijziging-najaar-en-bestuursrapportage-najaar-2022-zaaknr-671635-20221003.pdf" TargetMode="External" /><Relationship Id="rId29" Type="http://schemas.openxmlformats.org/officeDocument/2006/relationships/hyperlink" Target="https://ris.dalfsen.nl//Raadsinformatie/Bijlage/Brf-Inwoner-Zienswijze-ontw-besluit-vvgb-zonnepark-Hooiweg-zaaknr-670954-20220927-1.pdf" TargetMode="External" /><Relationship Id="rId36" Type="http://schemas.openxmlformats.org/officeDocument/2006/relationships/hyperlink" Target="https://ris.dalfsen.nl//Raadsinformatie/Bijlage/Brf-Vrienden-van-Dalfsen-Zienswijze-ontw-besluit-vvgb-zonnepark-Hooiweg-zaaknr-671282-20220929-1.pdf" TargetMode="External" /><Relationship Id="rId37" Type="http://schemas.openxmlformats.org/officeDocument/2006/relationships/hyperlink" Target="https://ris.dalfsen.nl//Raadsinformatie/Bijlage/Brf-Landschap-Overijssel-Zienswijze-ontw-vvgb-zonnepark-Hooiweg-zaaknr-671041-20220929-1.pdf" TargetMode="External" /><Relationship Id="rId38" Type="http://schemas.openxmlformats.org/officeDocument/2006/relationships/hyperlink" Target="https://ris.dalfsen.nl//Raadsinformatie/Bijlage/Brf-Marshoek-Stroomt-Zienswijze-ontw-besluit-vvgb-zonnepark-Hooiweg-zaaknr-671153-20221003.pdf" TargetMode="External" /><Relationship Id="rId39" Type="http://schemas.openxmlformats.org/officeDocument/2006/relationships/hyperlink" Target="https://ris.dalfsen.nl//Raadsinformatie/Bijlage/Lbr-VNG-22-054-Asielopvang-statushouders-en-Oekraine-zaaknr-672612-20221024.pdf" TargetMode="External" /><Relationship Id="rId40" Type="http://schemas.openxmlformats.org/officeDocument/2006/relationships/hyperlink" Target="https://ris.dalfsen.nl//Raadsinformatie/Bijlage/Lbr-VNG-22-053-Hoge-energiekosten-zaaknr-672385-2022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