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4.15770609319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Amendement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5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Amendement, PvdA-VVD-CU-D66, Zienswijze Veiligheidsregio, Raad 2 juni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03-06-2025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66,60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Amendement, CU-PvdA-CDA-VVD-GB, Jaarstukken 2024, Bestemmingsreserve beschermd wonen, raad 2 juni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03-06-2025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74,31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AMENDEMENT 3, GB-VVD-D66-CU, Herinrichting Welsummerweg, 24 maart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73,36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AMENDEMENT 2, GB, Herinrichting Welsummerweg, 24 maart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73,57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AMENDEMENT 1, GB-VVD-D66, Herinrichting Welsummerweg, 24 maart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72,97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is.dalfsen.nl/Vergaderingen/Gemeenteraad/2025/02-juni/19:30/Zienswijze-ontwerpbegroting-2026-Veiligheidsregio-IJselland/Amendement-PvdA-VVD-CU-D66-Zienswijze-Veiligheidsregio-Raad-2-juni-2025.pdf" TargetMode="External" /><Relationship Id="rId26" Type="http://schemas.openxmlformats.org/officeDocument/2006/relationships/hyperlink" Target="https://ris.dalfsen.nl/Vergaderingen/Gemeenteraad/2025/02-juni/19:30/Jaarstukken-2024/Amendement-CU-PvdA-CDA-VVD-GB-Jaarstukken-2024-Bestemmingsreserve-beschermd-wonen-raad-2-juni-2025.pdf" TargetMode="External" /><Relationship Id="rId27" Type="http://schemas.openxmlformats.org/officeDocument/2006/relationships/hyperlink" Target="https://ris.dalfsen.nl/Vergaderingen/Gemeenteraad/2025/24-maart/20:00/Herinrichting-Welsummerweg/AMENDEMENT-3-GB-VVD-D66-CU-Herinrichting-Welsummerweg-24-maart-2025.pdf" TargetMode="External" /><Relationship Id="rId28" Type="http://schemas.openxmlformats.org/officeDocument/2006/relationships/hyperlink" Target="https://ris.dalfsen.nl/Vergaderingen/Gemeenteraad/2025/24-maart/20:00/Herinrichting-Welsummerweg/AMENDEMENT-2-GB-Herinrichting-Welsummerweg-24-maart-2025.pdf" TargetMode="External" /><Relationship Id="rId29" Type="http://schemas.openxmlformats.org/officeDocument/2006/relationships/hyperlink" Target="https://ris.dalfsen.nl/Vergaderingen/Gemeenteraad/2025/24-maart/20:00/Herinrichting-Welsummerweg/AMENDEMENT-1-GB-VVD-D66-Herinrichting-Welsummerweg-24-maart-202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