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30-06-2025 16:33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Amendement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Amendement, PvdA-VVD-CU-D66, Zienswijze Veiligheidsregio,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Zienswijze-ontwerpbegroting-2026-Veiligheidsregio-IJselland/Amendement-PvdA-VVD-CU-D66-Zienswijze-Veiligheidsregio-Raad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Amendement, CU-PvdA-CDA-VVD-GB, Jaarstukken 2024, Bestemmingsreserve beschermd wonen,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74,31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Amendement-CU-PvdA-CDA-VVD-GB-Jaarstukken-2024-Bestemmingsreserve-beschermd-wonen-raad-2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AMENDEMENT 3, GB-VVD-D66-CU,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73,36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3-GB-VVD-D66-CU-Herinrichting-Welsummerweg-24-maart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AMENDEMENT 2, GB,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73,57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2-GB-Herinrichting-Welsummerweg-24-maart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1, GB-VVD-D66, Herinrichting Welsummerweg,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72,97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Herinrichting-Welsummerweg/AMENDEMENT-1-GB-VVD-D66-Herinrichting-Welsummerwe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0" meta:character-count="624" meta:non-whitespace-character-count="57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1142832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1142832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