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09:06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A4-2018 Aangenomen amendement, GB-PvdA-VVD, Gebiedskeuze JOP Lemelerveld, raad 17 dec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Verworpen, Amendement CU-VVD-PvdA-D66 Onderbouwing keuze uitbreidingsrichting, Raad 26 nov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121,40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Ingetrokken amendement, GB, OZB verhoging van 4 maal 3 procent, Raad 8 november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128,73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A3-2018, Aangenomen amendement, ChrU-CDA-GB, OZB verhoging 5 procent en taakstelling, Raad 8 november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79,07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 amendement ChrU-PvdA-VVD-D66, Tussenstap begrotingsproces, Raad 28 jun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 amendement, D66, Plan van aanpak Wet voorkeursrecht, Raad 28 mei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29-05-2018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91,09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A1-2018, Aangenomen amendement, Locatie ontsluiting Koesteeg, Raad 28 mei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29-05-2018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81,15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A2-2018, Aangenomen amendement, CDA-ChrU-PvdA-D66-VVD, Voorschriften bij ontwerpvvgb, Raad 28 mei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29-05-2018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113,89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 amendement, Dekking krediet buitenruimte De Spil, Raad 19 feb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Amendement/A4-2018-Aangenomen-amendement-GB-PvdA-VVD-Gebiedskeuze-JOP-Lemelerveld-raad-17-dec-2018.pdf" TargetMode="External" /><Relationship Id="rId26" Type="http://schemas.openxmlformats.org/officeDocument/2006/relationships/hyperlink" Target="https://ris.dalfsen.nl/Raadsinformatie/Amendement/Verworpen-Amendement-CU-VVD-PvdA-D66-Onderbouwing-keuze-uitbreidingsrichting-Raad-26-nov-2018.pdf" TargetMode="External" /><Relationship Id="rId27" Type="http://schemas.openxmlformats.org/officeDocument/2006/relationships/hyperlink" Target="https://ris.dalfsen.nl/Raadsinformatie/Amendement/Ingetrokken-amendement-GB-OZB-verhoging-van-4-maal-3-procent-Raad-8-november-2018.pdf" TargetMode="External" /><Relationship Id="rId28" Type="http://schemas.openxmlformats.org/officeDocument/2006/relationships/hyperlink" Target="https://ris.dalfsen.nl/Raadsinformatie/Amendement/A3-2018-Aangenomen-amendement-ChrU-CDA-GB-OZB-verhoging-5-procent-en-taakstelling-Raad-8-november-2018.pdf" TargetMode="External" /><Relationship Id="rId29" Type="http://schemas.openxmlformats.org/officeDocument/2006/relationships/hyperlink" Target="https://ris.dalfsen.nl/Raadsinformatie/Amendement/Verworpen-amendement-ChrU-PvdA-VVD-D66-Tussenstap-begrotingsproces-Raad-28-jun-2018.pdf" TargetMode="External" /><Relationship Id="rId30" Type="http://schemas.openxmlformats.org/officeDocument/2006/relationships/hyperlink" Target="https://ris.dalfsen.nl/Raadsinformatie/Amendement/Verworpen-amendement-D66-Plan-van-aanpak-Wet-voorkeursrecht-Raad-28-mei-2018.pdf" TargetMode="External" /><Relationship Id="rId37" Type="http://schemas.openxmlformats.org/officeDocument/2006/relationships/hyperlink" Target="https://ris.dalfsen.nl/Raadsinformatie/Amendement/A1-2018-Aangenomen-amendement-Locatie-ontsluiting-Koesteeg-Raad-28-mei-2018.pdf" TargetMode="External" /><Relationship Id="rId38" Type="http://schemas.openxmlformats.org/officeDocument/2006/relationships/hyperlink" Target="https://ris.dalfsen.nl/Raadsinformatie/Amendement/A2-2018-Aangenomen-amendement-CDA-ChrU-PvdA-D66-VVD-Voorschriften-bij-ontwerpvvgb-Raad-28-mei-2018.pdf" TargetMode="External" /><Relationship Id="rId39" Type="http://schemas.openxmlformats.org/officeDocument/2006/relationships/hyperlink" Target="https://ris.dalfsen.nl/Raadsinformatie/Amendement/Verworpen-amendement-Dekking-krediet-buitenruimte-De-Spil-Raad-19-feb-20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