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A4-2018 Aangenomen amendement, GB-PvdA-VVD, Gebiedskeuze JOP Lemelerveld, raad 17 dec 2018
              <text:span text:style-name="T2"/>
            </text:p>
            <text:p text:style-name="P3"/>
          </table:table-cell>
          <table:table-cell table:style-name="Table3.A2" office:value-type="string">
            <text:p text:style-name="P4">19-12-2018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86,82 KB</text:p>
          </table:table-cell>
          <table:table-cell table:style-name="Table3.A2" office:value-type="string">
            <text:p text:style-name="P22">
              <text:a xlink:type="simple" xlink:href="https://ris.dalfsen.nl/Raadsinformatie/Amendement/A4-2018-Aangenomen-amendement-GB-PvdA-VVD-Gebiedskeuze-JOP-Lemelerveld-raad-17-dec-2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Verworpen, Amendement CU-VVD-PvdA-D66 Onderbouwing keuze uitbreidingsrichting, Raad 26 nov 2018
              <text:span text:style-name="T2"/>
            </text:p>
            <text:p text:style-name="P3"/>
          </table:table-cell>
          <table:table-cell table:style-name="Table3.A2" office:value-type="string">
            <text:p text:style-name="P4">27-11-2018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121,40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U-VVD-PvdA-D66-Onderbouwing-keuze-uitbreidingsrichting-Raad-26-nov-201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Ingetrokken amendement, GB, OZB verhoging van 4 maal 3 procent, Raad 8 november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12-11-2018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128,73 KB</text:p>
          </table:table-cell>
          <table:table-cell table:style-name="Table3.A2" office:value-type="string">
            <text:p text:style-name="P22">
              <text:a xlink:type="simple" xlink:href="https://ris.dalfsen.nl/Raadsinformatie/Amendement/Ingetrokken-amendement-GB-OZB-verhoging-van-4-maal-3-procent-Raad-8-november-201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A3-2018, Aangenomen amendement, ChrU-CDA-GB, OZB verhoging 5 procent en taakstelling, Raad 8 november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12-11-2018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79,07 KB</text:p>
          </table:table-cell>
          <table:table-cell table:style-name="Table3.A2" office:value-type="string">
            <text:p text:style-name="P22">
              <text:a xlink:type="simple" xlink:href="https://ris.dalfsen.nl/Raadsinformatie/Amendement/A3-2018-Aangenomen-amendement-ChrU-CDA-GB-OZB-verhoging-5-procent-en-taakstelling-Raad-8-november-20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Verworpen amendement ChrU-PvdA-VVD-D66, Tussenstap begrotingsproces, Raad 28 jun 2018
              <text:span text:style-name="T2"/>
            </text:p>
            <text:p text:style-name="P3"/>
          </table:table-cell>
          <table:table-cell table:style-name="Table3.A2" office:value-type="string">
            <text:p text:style-name="P4">28-06-2018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80,84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ChrU-PvdA-VVD-D66-Tussenstap-begrotingsproces-Raad-28-jun-201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Verworpen amendement, D66, Plan van aanpak Wet voorkeursrecht, Raad 28 mei 2018
              <text:span text:style-name="T2"/>
            </text:p>
            <text:p text:style-name="P3"/>
          </table:table-cell>
          <table:table-cell table:style-name="Table3.A2" office:value-type="string">
            <text:p text:style-name="P4">29-05-2018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91,09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D66-Plan-van-aanpak-Wet-voorkeursrecht-Raad-28-mei-2018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A1-2018, Aangenomen amendement, Locatie ontsluiting Koesteeg, Raad 28 mei 2018
              <text:span text:style-name="T2"/>
            </text:p>
            <text:p text:style-name="P3"/>
          </table:table-cell>
          <table:table-cell table:style-name="Table3.A2" office:value-type="string">
            <text:p text:style-name="P4">29-05-2018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81,15 KB</text:p>
          </table:table-cell>
          <table:table-cell table:style-name="Table3.A2" office:value-type="string">
            <text:p text:style-name="P22">
              <text:a xlink:type="simple" xlink:href="https://ris.dalfsen.nl/Raadsinformatie/Amendement/A1-2018-Aangenomen-amendement-Locatie-ontsluiting-Koesteeg-Raad-28-mei-201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A2-2018, Aangenomen amendement, CDA-ChrU-PvdA-D66-VVD, Voorschriften bij ontwerpvvgb, Raad 28 mei 2018
              <text:span text:style-name="T2"/>
            </text:p>
            <text:p text:style-name="P3"/>
          </table:table-cell>
          <table:table-cell table:style-name="Table3.A2" office:value-type="string">
            <text:p text:style-name="P4">29-05-2018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113,89 KB</text:p>
          </table:table-cell>
          <table:table-cell table:style-name="Table3.A2" office:value-type="string">
            <text:p text:style-name="P22">
              <text:a xlink:type="simple" xlink:href="https://ris.dalfsen.nl/Raadsinformatie/Amendement/A2-2018-Aangenomen-amendement-CDA-ChrU-PvdA-D66-VVD-Voorschriften-bij-ontwerpvvgb-Raad-28-mei-201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Verworpen amendement, Dekking krediet buitenruimte De Spil, Raad 19 feb 2018
              <text:span text:style-name="T2"/>
            </text:p>
            <text:p text:style-name="P3"/>
          </table:table-cell>
          <table:table-cell table:style-name="Table3.A2" office:value-type="string">
            <text:p text:style-name="P4">20-02-2018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73,17 KB</text:p>
          </table:table-cell>
          <table:table-cell table:style-name="Table3.A2" office:value-type="string">
            <text:p text:style-name="P22">
              <text:a xlink:type="simple" xlink:href="https://ris.dalfsen.nl/Raadsinformatie/Amendement/Verworpen-amendement-Dekking-krediet-buitenruimte-De-Spil-Raad-19-feb-201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73" meta:character-count="1170" meta:non-whitespace-character-count="10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1536624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1536624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